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99"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gridCol w:w="5812"/>
      </w:tblGrid>
      <w:tr w:rsidR="0048213F" w:rsidTr="0048213F">
        <w:tc>
          <w:tcPr>
            <w:tcW w:w="4187" w:type="dxa"/>
            <w:hideMark/>
          </w:tcPr>
          <w:p w:rsidR="0048213F" w:rsidRDefault="0048213F">
            <w:pPr>
              <w:spacing w:before="61"/>
              <w:ind w:left="-32" w:right="21"/>
              <w:jc w:val="center"/>
              <w:rPr>
                <w:sz w:val="24"/>
                <w:lang w:val="vi-VN"/>
              </w:rPr>
            </w:pPr>
            <w:r>
              <w:rPr>
                <w:sz w:val="24"/>
                <w:lang w:val="vi-VN"/>
              </w:rPr>
              <w:t>ỦY BAN NHÂN DÂN</w:t>
            </w:r>
          </w:p>
          <w:p w:rsidR="0048213F" w:rsidRDefault="0048213F">
            <w:pPr>
              <w:spacing w:before="29"/>
              <w:ind w:left="-32" w:right="21"/>
              <w:jc w:val="center"/>
              <w:rPr>
                <w:sz w:val="24"/>
              </w:rPr>
            </w:pPr>
            <w:r>
              <w:rPr>
                <w:sz w:val="24"/>
              </w:rPr>
              <w:t>QUẬN TÂN BÌNH</w:t>
            </w:r>
          </w:p>
          <w:p w:rsidR="0048213F" w:rsidRDefault="0048213F">
            <w:pPr>
              <w:spacing w:before="26"/>
              <w:ind w:left="-32" w:right="21"/>
              <w:jc w:val="center"/>
              <w:rPr>
                <w:b/>
                <w:sz w:val="24"/>
                <w:lang w:val="vi-VN"/>
              </w:rPr>
            </w:pPr>
            <w:r>
              <w:rPr>
                <w:b/>
                <w:sz w:val="24"/>
              </w:rPr>
              <w:t>PHÒNG</w:t>
            </w:r>
            <w:r>
              <w:rPr>
                <w:b/>
                <w:sz w:val="24"/>
                <w:lang w:val="vi-VN"/>
              </w:rPr>
              <w:t xml:space="preserve"> GIÁO DỤC VÀ ĐÀO TẠO</w:t>
            </w:r>
          </w:p>
          <w:p w:rsidR="0048213F" w:rsidRDefault="0048213F">
            <w:pPr>
              <w:ind w:right="21"/>
              <w:jc w:val="center"/>
              <w:rPr>
                <w:sz w:val="24"/>
              </w:rPr>
            </w:pPr>
            <w:r>
              <w:rPr>
                <w:noProof/>
              </w:rPr>
              <mc:AlternateContent>
                <mc:Choice Requires="wps">
                  <w:drawing>
                    <wp:anchor distT="0" distB="0" distL="114300" distR="114300" simplePos="0" relativeHeight="251657216" behindDoc="0" locked="0" layoutInCell="1" allowOverlap="1">
                      <wp:simplePos x="0" y="0"/>
                      <wp:positionH relativeFrom="column">
                        <wp:posOffset>466090</wp:posOffset>
                      </wp:positionH>
                      <wp:positionV relativeFrom="paragraph">
                        <wp:posOffset>71755</wp:posOffset>
                      </wp:positionV>
                      <wp:extent cx="106553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11B13D" id="_x0000_t32" coordsize="21600,21600" o:spt="32" o:oned="t" path="m,l21600,21600e" filled="f">
                      <v:path arrowok="t" fillok="f" o:connecttype="none"/>
                      <o:lock v:ext="edit" shapetype="t"/>
                    </v:shapetype>
                    <v:shape id="Straight Arrow Connector 2" o:spid="_x0000_s1026" type="#_x0000_t32" style="position:absolute;margin-left:36.7pt;margin-top:5.65pt;width:8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T8JQIAAEo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"/>
                  </w:pict>
                </mc:Fallback>
              </mc:AlternateContent>
            </w:r>
          </w:p>
        </w:tc>
        <w:tc>
          <w:tcPr>
            <w:tcW w:w="5812" w:type="dxa"/>
            <w:hideMark/>
          </w:tcPr>
          <w:p w:rsidR="0048213F" w:rsidRDefault="0048213F">
            <w:pPr>
              <w:spacing w:before="61"/>
              <w:ind w:left="34" w:right="519"/>
              <w:jc w:val="center"/>
              <w:rPr>
                <w:b/>
                <w:sz w:val="24"/>
                <w:lang w:val="vi-VN"/>
              </w:rPr>
            </w:pPr>
            <w:r>
              <w:rPr>
                <w:b/>
                <w:sz w:val="24"/>
                <w:lang w:val="vi-VN"/>
              </w:rPr>
              <w:t>CỘNG HÒA XÃ HỘI CHỦ NGHĨA VIỆT NAM</w:t>
            </w:r>
          </w:p>
          <w:p w:rsidR="0048213F" w:rsidRDefault="0048213F">
            <w:pPr>
              <w:ind w:left="34" w:right="21"/>
              <w:jc w:val="center"/>
              <w:rPr>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739140</wp:posOffset>
                      </wp:positionH>
                      <wp:positionV relativeFrom="paragraph">
                        <wp:posOffset>273685</wp:posOffset>
                      </wp:positionV>
                      <wp:extent cx="2081530" cy="0"/>
                      <wp:effectExtent l="0" t="0" r="330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A0F8B" id="Straight Arrow Connector 1" o:spid="_x0000_s1026" type="#_x0000_t32" style="position:absolute;margin-left:58.2pt;margin-top:21.55pt;width:16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"/>
                  </w:pict>
                </mc:Fallback>
              </mc:AlternateContent>
            </w:r>
            <w:r>
              <w:rPr>
                <w:b/>
                <w:sz w:val="26"/>
                <w:lang w:val="vi-VN"/>
              </w:rPr>
              <w:t>Độc lập - Tự do - Hạnh phúc</w:t>
            </w:r>
          </w:p>
        </w:tc>
      </w:tr>
      <w:tr w:rsidR="0048213F" w:rsidTr="0048213F">
        <w:tc>
          <w:tcPr>
            <w:tcW w:w="4187" w:type="dxa"/>
            <w:hideMark/>
          </w:tcPr>
          <w:p w:rsidR="0048213F" w:rsidRPr="00E57BA0" w:rsidRDefault="0048213F">
            <w:pPr>
              <w:spacing w:before="61"/>
              <w:ind w:right="21"/>
              <w:jc w:val="center"/>
              <w:rPr>
                <w:sz w:val="28"/>
                <w:szCs w:val="28"/>
              </w:rPr>
            </w:pPr>
            <w:r>
              <w:rPr>
                <w:sz w:val="28"/>
                <w:szCs w:val="28"/>
                <w:lang w:val="vi-VN"/>
              </w:rPr>
              <w:t>Số:</w:t>
            </w:r>
            <w:r>
              <w:rPr>
                <w:sz w:val="28"/>
                <w:szCs w:val="28"/>
              </w:rPr>
              <w:t xml:space="preserve"> </w:t>
            </w:r>
            <w:r w:rsidR="00E954AA">
              <w:rPr>
                <w:sz w:val="28"/>
                <w:szCs w:val="28"/>
              </w:rPr>
              <w:t>605</w:t>
            </w:r>
            <w:r>
              <w:rPr>
                <w:sz w:val="28"/>
                <w:szCs w:val="28"/>
                <w:lang w:val="vi-VN"/>
              </w:rPr>
              <w:t>/GDĐT</w:t>
            </w:r>
            <w:r w:rsidR="00E57BA0">
              <w:rPr>
                <w:sz w:val="28"/>
                <w:szCs w:val="28"/>
              </w:rPr>
              <w:t>-YT</w:t>
            </w:r>
          </w:p>
          <w:p w:rsidR="00E57BA0" w:rsidRDefault="0048213F" w:rsidP="00CD5509">
            <w:pPr>
              <w:ind w:right="14"/>
              <w:jc w:val="center"/>
              <w:rPr>
                <w:sz w:val="24"/>
              </w:rPr>
            </w:pPr>
            <w:r>
              <w:rPr>
                <w:sz w:val="24"/>
                <w:lang w:val="vi-VN"/>
              </w:rPr>
              <w:t>V</w:t>
            </w:r>
            <w:r>
              <w:rPr>
                <w:sz w:val="24"/>
              </w:rPr>
              <w:t xml:space="preserve">/v </w:t>
            </w:r>
            <w:r w:rsidR="00E57BA0">
              <w:rPr>
                <w:sz w:val="24"/>
              </w:rPr>
              <w:t>hưởng ứng Tháng hành động</w:t>
            </w:r>
          </w:p>
          <w:p w:rsidR="00E57BA0" w:rsidRDefault="00E57BA0" w:rsidP="00CD5509">
            <w:pPr>
              <w:ind w:right="14"/>
              <w:jc w:val="center"/>
              <w:rPr>
                <w:sz w:val="24"/>
              </w:rPr>
            </w:pPr>
            <w:r>
              <w:rPr>
                <w:sz w:val="24"/>
              </w:rPr>
              <w:t xml:space="preserve">về An toàn, vệ sinh lao động tại các </w:t>
            </w:r>
          </w:p>
          <w:p w:rsidR="00CD5509" w:rsidRDefault="00E57BA0" w:rsidP="00CD5509">
            <w:pPr>
              <w:ind w:right="14"/>
              <w:jc w:val="center"/>
              <w:rPr>
                <w:sz w:val="24"/>
              </w:rPr>
            </w:pPr>
            <w:r>
              <w:rPr>
                <w:sz w:val="24"/>
              </w:rPr>
              <w:t>cơ sở giáo dục trên địa bàn quận.</w:t>
            </w:r>
            <w:r w:rsidR="00D41335">
              <w:rPr>
                <w:sz w:val="24"/>
              </w:rPr>
              <w:t xml:space="preserve"> </w:t>
            </w:r>
          </w:p>
          <w:p w:rsidR="0048213F" w:rsidRDefault="0048213F" w:rsidP="00D41335">
            <w:pPr>
              <w:ind w:right="14"/>
              <w:jc w:val="center"/>
              <w:rPr>
                <w:sz w:val="24"/>
              </w:rPr>
            </w:pPr>
          </w:p>
        </w:tc>
        <w:tc>
          <w:tcPr>
            <w:tcW w:w="5812" w:type="dxa"/>
            <w:hideMark/>
          </w:tcPr>
          <w:p w:rsidR="0048213F" w:rsidRPr="00CD5509" w:rsidRDefault="0048213F" w:rsidP="00E954AA">
            <w:pPr>
              <w:spacing w:before="61"/>
              <w:ind w:right="21"/>
              <w:jc w:val="center"/>
              <w:rPr>
                <w:sz w:val="28"/>
                <w:szCs w:val="28"/>
              </w:rPr>
            </w:pPr>
            <w:r>
              <w:rPr>
                <w:i/>
                <w:sz w:val="28"/>
                <w:szCs w:val="28"/>
              </w:rPr>
              <w:t>Tân Bình</w:t>
            </w:r>
            <w:r>
              <w:rPr>
                <w:i/>
                <w:sz w:val="28"/>
                <w:szCs w:val="28"/>
                <w:lang w:val="vi-VN"/>
              </w:rPr>
              <w:t xml:space="preserve">, ngày </w:t>
            </w:r>
            <w:r w:rsidR="00E954AA">
              <w:rPr>
                <w:i/>
                <w:sz w:val="28"/>
                <w:szCs w:val="28"/>
              </w:rPr>
              <w:t>24</w:t>
            </w:r>
            <w:r w:rsidR="000E783E">
              <w:rPr>
                <w:i/>
                <w:sz w:val="28"/>
                <w:szCs w:val="28"/>
              </w:rPr>
              <w:t xml:space="preserve"> </w:t>
            </w:r>
            <w:r>
              <w:rPr>
                <w:i/>
                <w:sz w:val="28"/>
                <w:szCs w:val="28"/>
                <w:lang w:val="vi-VN"/>
              </w:rPr>
              <w:t xml:space="preserve"> tháng </w:t>
            </w:r>
            <w:r w:rsidR="000E783E">
              <w:rPr>
                <w:i/>
                <w:sz w:val="28"/>
                <w:szCs w:val="28"/>
              </w:rPr>
              <w:t xml:space="preserve"> 4</w:t>
            </w:r>
            <w:r w:rsidR="00D9731A">
              <w:rPr>
                <w:i/>
                <w:sz w:val="28"/>
                <w:szCs w:val="28"/>
              </w:rPr>
              <w:t xml:space="preserve"> </w:t>
            </w:r>
            <w:r>
              <w:rPr>
                <w:i/>
                <w:sz w:val="28"/>
                <w:szCs w:val="28"/>
              </w:rPr>
              <w:t xml:space="preserve"> </w:t>
            </w:r>
            <w:r>
              <w:rPr>
                <w:i/>
                <w:sz w:val="28"/>
                <w:szCs w:val="28"/>
                <w:lang w:val="vi-VN"/>
              </w:rPr>
              <w:t>năm</w:t>
            </w:r>
            <w:r>
              <w:rPr>
                <w:i/>
                <w:spacing w:val="-3"/>
                <w:sz w:val="28"/>
                <w:szCs w:val="28"/>
                <w:lang w:val="vi-VN"/>
              </w:rPr>
              <w:t xml:space="preserve"> </w:t>
            </w:r>
            <w:r>
              <w:rPr>
                <w:i/>
                <w:sz w:val="28"/>
                <w:szCs w:val="28"/>
                <w:lang w:val="vi-VN"/>
              </w:rPr>
              <w:t>202</w:t>
            </w:r>
            <w:r w:rsidR="00CD5509">
              <w:rPr>
                <w:i/>
                <w:sz w:val="28"/>
                <w:szCs w:val="28"/>
              </w:rPr>
              <w:t>3</w:t>
            </w:r>
          </w:p>
        </w:tc>
      </w:tr>
    </w:tbl>
    <w:p w:rsidR="0048213F" w:rsidRDefault="0048213F" w:rsidP="0027678E">
      <w:pPr>
        <w:pStyle w:val="BodyText"/>
        <w:spacing w:before="120"/>
      </w:pPr>
    </w:p>
    <w:p w:rsidR="0048213F" w:rsidRDefault="0048213F" w:rsidP="0027678E">
      <w:pPr>
        <w:pStyle w:val="BodyText"/>
        <w:spacing w:before="120"/>
        <w:ind w:left="1440"/>
      </w:pPr>
      <w:r>
        <w:t xml:space="preserve">Kính gửi: </w:t>
      </w:r>
    </w:p>
    <w:p w:rsidR="0048213F" w:rsidRDefault="0048213F" w:rsidP="0027678E">
      <w:pPr>
        <w:pStyle w:val="ListParagraph"/>
        <w:numPr>
          <w:ilvl w:val="0"/>
          <w:numId w:val="1"/>
        </w:numPr>
        <w:tabs>
          <w:tab w:val="left" w:pos="2977"/>
        </w:tabs>
        <w:spacing w:before="120"/>
        <w:ind w:left="2716" w:hanging="142"/>
        <w:rPr>
          <w:sz w:val="28"/>
          <w:szCs w:val="28"/>
          <w:lang w:val="vi-VN"/>
        </w:rPr>
      </w:pPr>
      <w:r>
        <w:rPr>
          <w:sz w:val="28"/>
          <w:szCs w:val="28"/>
        </w:rPr>
        <w:t>Hiệu trưởng các trường MN, TiH và THCS;</w:t>
      </w:r>
    </w:p>
    <w:p w:rsidR="0048213F" w:rsidRPr="00CD5509" w:rsidRDefault="00CD5509" w:rsidP="0027678E">
      <w:pPr>
        <w:pStyle w:val="ListParagraph"/>
        <w:numPr>
          <w:ilvl w:val="0"/>
          <w:numId w:val="1"/>
        </w:numPr>
        <w:tabs>
          <w:tab w:val="left" w:pos="2977"/>
        </w:tabs>
        <w:spacing w:before="120"/>
        <w:ind w:left="2716" w:hanging="142"/>
        <w:rPr>
          <w:bCs/>
          <w:sz w:val="28"/>
          <w:szCs w:val="28"/>
          <w:lang w:val="vi-VN"/>
        </w:rPr>
      </w:pPr>
      <w:r>
        <w:rPr>
          <w:bCs/>
          <w:sz w:val="28"/>
          <w:szCs w:val="28"/>
        </w:rPr>
        <w:t xml:space="preserve">Quản lý chuyên môn </w:t>
      </w:r>
      <w:r w:rsidR="0048213F" w:rsidRPr="00CD5509">
        <w:rPr>
          <w:bCs/>
          <w:sz w:val="28"/>
          <w:szCs w:val="28"/>
        </w:rPr>
        <w:t xml:space="preserve">các nhóm, lớp </w:t>
      </w:r>
      <w:r>
        <w:rPr>
          <w:bCs/>
          <w:sz w:val="28"/>
          <w:szCs w:val="28"/>
        </w:rPr>
        <w:t>mẫu giáo độc</w:t>
      </w:r>
      <w:r w:rsidR="0048213F" w:rsidRPr="00CD5509">
        <w:rPr>
          <w:bCs/>
          <w:sz w:val="28"/>
          <w:szCs w:val="28"/>
        </w:rPr>
        <w:t xml:space="preserve"> lập.</w:t>
      </w:r>
    </w:p>
    <w:p w:rsidR="0048213F" w:rsidRDefault="0048213F" w:rsidP="00CD5509">
      <w:pPr>
        <w:spacing w:line="312" w:lineRule="auto"/>
        <w:ind w:firstLine="567"/>
        <w:jc w:val="both"/>
        <w:rPr>
          <w:sz w:val="28"/>
          <w:szCs w:val="28"/>
        </w:rPr>
      </w:pPr>
    </w:p>
    <w:p w:rsidR="00E57BA0" w:rsidRDefault="0048213F" w:rsidP="0027678E">
      <w:pPr>
        <w:spacing w:line="360" w:lineRule="auto"/>
        <w:ind w:right="14" w:firstLine="567"/>
        <w:jc w:val="both"/>
        <w:rPr>
          <w:sz w:val="28"/>
          <w:szCs w:val="28"/>
        </w:rPr>
      </w:pPr>
      <w:r w:rsidRPr="00E57BA0">
        <w:rPr>
          <w:sz w:val="28"/>
          <w:szCs w:val="28"/>
        </w:rPr>
        <w:t xml:space="preserve">Căn cứ Công văn số </w:t>
      </w:r>
      <w:r w:rsidR="00E57BA0" w:rsidRPr="00E57BA0">
        <w:rPr>
          <w:sz w:val="28"/>
          <w:szCs w:val="28"/>
        </w:rPr>
        <w:t>1855</w:t>
      </w:r>
      <w:r w:rsidRPr="00E57BA0">
        <w:rPr>
          <w:sz w:val="28"/>
          <w:szCs w:val="28"/>
        </w:rPr>
        <w:t>/</w:t>
      </w:r>
      <w:r w:rsidR="00E57BA0" w:rsidRPr="00E57BA0">
        <w:rPr>
          <w:sz w:val="28"/>
          <w:szCs w:val="28"/>
        </w:rPr>
        <w:t>GDĐT-CTTT</w:t>
      </w:r>
      <w:r w:rsidRPr="00E57BA0">
        <w:rPr>
          <w:sz w:val="28"/>
          <w:szCs w:val="28"/>
        </w:rPr>
        <w:t xml:space="preserve"> ngày </w:t>
      </w:r>
      <w:r w:rsidR="000C7342" w:rsidRPr="00E57BA0">
        <w:rPr>
          <w:sz w:val="28"/>
          <w:szCs w:val="28"/>
        </w:rPr>
        <w:t>1</w:t>
      </w:r>
      <w:r w:rsidR="00E57BA0" w:rsidRPr="00E57BA0">
        <w:rPr>
          <w:sz w:val="28"/>
          <w:szCs w:val="28"/>
        </w:rPr>
        <w:t>9</w:t>
      </w:r>
      <w:r w:rsidRPr="00E57BA0">
        <w:rPr>
          <w:sz w:val="28"/>
          <w:szCs w:val="28"/>
        </w:rPr>
        <w:t xml:space="preserve"> tháng </w:t>
      </w:r>
      <w:r w:rsidR="000C7342" w:rsidRPr="00E57BA0">
        <w:rPr>
          <w:sz w:val="28"/>
          <w:szCs w:val="28"/>
        </w:rPr>
        <w:t>4</w:t>
      </w:r>
      <w:r w:rsidRPr="00E57BA0">
        <w:rPr>
          <w:sz w:val="28"/>
          <w:szCs w:val="28"/>
        </w:rPr>
        <w:t xml:space="preserve"> năm 202</w:t>
      </w:r>
      <w:r w:rsidR="000C7342" w:rsidRPr="00E57BA0">
        <w:rPr>
          <w:sz w:val="28"/>
          <w:szCs w:val="28"/>
        </w:rPr>
        <w:t>3</w:t>
      </w:r>
      <w:r w:rsidRPr="00E57BA0">
        <w:rPr>
          <w:sz w:val="28"/>
          <w:szCs w:val="28"/>
        </w:rPr>
        <w:t xml:space="preserve"> của</w:t>
      </w:r>
      <w:r w:rsidR="00E57BA0" w:rsidRPr="00E57BA0">
        <w:rPr>
          <w:sz w:val="28"/>
          <w:szCs w:val="28"/>
        </w:rPr>
        <w:t xml:space="preserve"> Sở Giáo dục và Đào tạo Thành phố</w:t>
      </w:r>
      <w:r w:rsidR="000C7342" w:rsidRPr="00E57BA0">
        <w:rPr>
          <w:sz w:val="28"/>
          <w:szCs w:val="28"/>
        </w:rPr>
        <w:t xml:space="preserve"> </w:t>
      </w:r>
      <w:r w:rsidRPr="00E57BA0">
        <w:rPr>
          <w:sz w:val="28"/>
          <w:szCs w:val="28"/>
        </w:rPr>
        <w:t xml:space="preserve">về </w:t>
      </w:r>
      <w:r w:rsidR="000C7342" w:rsidRPr="00E57BA0">
        <w:rPr>
          <w:sz w:val="28"/>
          <w:szCs w:val="28"/>
        </w:rPr>
        <w:t xml:space="preserve">việc </w:t>
      </w:r>
      <w:r w:rsidR="00E57BA0" w:rsidRPr="00E57BA0">
        <w:rPr>
          <w:sz w:val="28"/>
          <w:szCs w:val="28"/>
        </w:rPr>
        <w:t>hưởng ứng Tháng hành động</w:t>
      </w:r>
      <w:r w:rsidR="00E57BA0">
        <w:rPr>
          <w:sz w:val="28"/>
          <w:szCs w:val="28"/>
        </w:rPr>
        <w:t xml:space="preserve"> </w:t>
      </w:r>
      <w:r w:rsidR="00E57BA0" w:rsidRPr="00E57BA0">
        <w:rPr>
          <w:sz w:val="28"/>
          <w:szCs w:val="28"/>
        </w:rPr>
        <w:t xml:space="preserve">về An </w:t>
      </w:r>
      <w:r w:rsidR="00E57BA0">
        <w:rPr>
          <w:sz w:val="28"/>
          <w:szCs w:val="28"/>
        </w:rPr>
        <w:t xml:space="preserve">toàn, vệ sinh lao động </w:t>
      </w:r>
      <w:r w:rsidR="00332C41">
        <w:rPr>
          <w:sz w:val="28"/>
          <w:szCs w:val="28"/>
        </w:rPr>
        <w:t>trong ngành giáo dục Thành phố</w:t>
      </w:r>
      <w:r w:rsidR="00E57BA0">
        <w:rPr>
          <w:sz w:val="28"/>
          <w:szCs w:val="28"/>
        </w:rPr>
        <w:t>.</w:t>
      </w:r>
    </w:p>
    <w:p w:rsidR="0048213F" w:rsidRDefault="00E57BA0" w:rsidP="0027678E">
      <w:pPr>
        <w:spacing w:line="360" w:lineRule="auto"/>
        <w:ind w:firstLine="567"/>
        <w:jc w:val="both"/>
        <w:rPr>
          <w:sz w:val="28"/>
          <w:szCs w:val="28"/>
          <w:lang w:val="vi-VN"/>
        </w:rPr>
      </w:pPr>
      <w:r>
        <w:rPr>
          <w:sz w:val="28"/>
          <w:szCs w:val="28"/>
        </w:rPr>
        <w:t xml:space="preserve"> </w:t>
      </w:r>
      <w:r w:rsidR="0048213F">
        <w:rPr>
          <w:sz w:val="28"/>
          <w:szCs w:val="28"/>
        </w:rPr>
        <w:t xml:space="preserve">Phòng </w:t>
      </w:r>
      <w:r w:rsidR="0048213F">
        <w:rPr>
          <w:sz w:val="28"/>
          <w:szCs w:val="28"/>
          <w:lang w:val="vi-VN"/>
        </w:rPr>
        <w:t xml:space="preserve">Giáo dục và Đào tạo </w:t>
      </w:r>
      <w:r w:rsidR="0048213F">
        <w:rPr>
          <w:bCs/>
          <w:sz w:val="28"/>
          <w:szCs w:val="28"/>
          <w:lang w:val="vi-VN"/>
        </w:rPr>
        <w:t>đ</w:t>
      </w:r>
      <w:r w:rsidR="0048213F">
        <w:rPr>
          <w:sz w:val="28"/>
          <w:szCs w:val="28"/>
          <w:lang w:val="vi-VN"/>
        </w:rPr>
        <w:t xml:space="preserve">ề nghị </w:t>
      </w:r>
      <w:r w:rsidR="0048213F">
        <w:rPr>
          <w:sz w:val="28"/>
          <w:szCs w:val="28"/>
        </w:rPr>
        <w:t>Hiệu trưởng các trường Mầm non, Tiểu học, Trung học cơ sở</w:t>
      </w:r>
      <w:r w:rsidR="000C7342">
        <w:rPr>
          <w:sz w:val="28"/>
          <w:szCs w:val="28"/>
        </w:rPr>
        <w:t xml:space="preserve"> (công lập và ngoài công lập), Quản lý chuyên môn các </w:t>
      </w:r>
      <w:r w:rsidR="0048213F">
        <w:rPr>
          <w:sz w:val="28"/>
          <w:szCs w:val="28"/>
        </w:rPr>
        <w:t xml:space="preserve">nhóm, lớp </w:t>
      </w:r>
      <w:r w:rsidR="000C7342">
        <w:rPr>
          <w:sz w:val="28"/>
          <w:szCs w:val="28"/>
        </w:rPr>
        <w:t>mẫu giáo độc</w:t>
      </w:r>
      <w:r w:rsidR="00C41B76">
        <w:rPr>
          <w:sz w:val="28"/>
          <w:szCs w:val="28"/>
        </w:rPr>
        <w:t xml:space="preserve"> </w:t>
      </w:r>
      <w:r w:rsidR="0048213F">
        <w:rPr>
          <w:sz w:val="28"/>
          <w:szCs w:val="28"/>
        </w:rPr>
        <w:t xml:space="preserve">lập (sau gọi chung là Thủ trưởng các đơn vị) </w:t>
      </w:r>
      <w:r w:rsidR="0048213F">
        <w:rPr>
          <w:sz w:val="28"/>
          <w:szCs w:val="28"/>
          <w:lang w:val="vi-VN"/>
        </w:rPr>
        <w:t>thực hiện nội dung sau:</w:t>
      </w:r>
    </w:p>
    <w:p w:rsidR="00E57BA0" w:rsidRDefault="00E57BA0" w:rsidP="0027678E">
      <w:pPr>
        <w:spacing w:line="360" w:lineRule="auto"/>
        <w:ind w:firstLine="567"/>
        <w:jc w:val="both"/>
        <w:rPr>
          <w:color w:val="000000" w:themeColor="text1"/>
          <w:sz w:val="28"/>
          <w:szCs w:val="28"/>
        </w:rPr>
      </w:pPr>
      <w:r>
        <w:rPr>
          <w:color w:val="000000" w:themeColor="text1"/>
          <w:sz w:val="28"/>
          <w:szCs w:val="28"/>
        </w:rPr>
        <w:t>1.</w:t>
      </w:r>
      <w:r w:rsidR="0027678E">
        <w:rPr>
          <w:color w:val="000000" w:themeColor="text1"/>
          <w:sz w:val="28"/>
          <w:szCs w:val="28"/>
        </w:rPr>
        <w:t xml:space="preserve"> </w:t>
      </w:r>
      <w:r w:rsidRPr="00E57BA0">
        <w:rPr>
          <w:color w:val="000000" w:themeColor="text1"/>
          <w:sz w:val="28"/>
          <w:szCs w:val="28"/>
        </w:rPr>
        <w:t xml:space="preserve">Tổ chức thông tin, truyên truyền đến cán bộ quản lý, giáo viên, nhân viên, học sinh </w:t>
      </w:r>
      <w:r>
        <w:rPr>
          <w:color w:val="000000" w:themeColor="text1"/>
          <w:sz w:val="28"/>
          <w:szCs w:val="28"/>
        </w:rPr>
        <w:t>về các quyền, nghĩa vụ và trách nhiệm trong công tác an toàn, vệ sinh lao động năm 2023 tại đơn vị. Vận động đội ngũ tham gia đầy đủ các hoạt động có liên quan tại địa phương nhưng không ảnh hưởng đến hoạt động dạy và học tại đơn vị.</w:t>
      </w:r>
    </w:p>
    <w:p w:rsidR="00E57BA0" w:rsidRDefault="00E57BA0" w:rsidP="0027678E">
      <w:pPr>
        <w:spacing w:line="360" w:lineRule="auto"/>
        <w:ind w:firstLine="567"/>
        <w:jc w:val="both"/>
        <w:rPr>
          <w:color w:val="000000" w:themeColor="text1"/>
          <w:sz w:val="28"/>
          <w:szCs w:val="28"/>
        </w:rPr>
      </w:pPr>
      <w:r>
        <w:rPr>
          <w:color w:val="000000" w:themeColor="text1"/>
          <w:sz w:val="28"/>
          <w:szCs w:val="28"/>
        </w:rPr>
        <w:t>2.</w:t>
      </w:r>
      <w:r w:rsidR="0027678E">
        <w:rPr>
          <w:color w:val="000000" w:themeColor="text1"/>
          <w:sz w:val="28"/>
          <w:szCs w:val="28"/>
        </w:rPr>
        <w:t xml:space="preserve"> </w:t>
      </w:r>
      <w:r>
        <w:rPr>
          <w:color w:val="000000" w:themeColor="text1"/>
          <w:sz w:val="28"/>
          <w:szCs w:val="28"/>
        </w:rPr>
        <w:t>Tiếp tục tăng cường công tác tự kiểm tra cơ sở vật chất, trang thiết bị, các điều kiện làm việc tại đơn vị nhằm phát hiện sớm yếu tố nguy cơ gây tai nạn thương</w:t>
      </w:r>
      <w:r w:rsidR="00C41B76">
        <w:rPr>
          <w:color w:val="000000" w:themeColor="text1"/>
          <w:sz w:val="28"/>
          <w:szCs w:val="28"/>
        </w:rPr>
        <w:t xml:space="preserve"> tích và có biện pháp khắc phục kịp thời. </w:t>
      </w:r>
    </w:p>
    <w:p w:rsidR="00C41B76" w:rsidRDefault="00C41B76" w:rsidP="0027678E">
      <w:pPr>
        <w:spacing w:line="360" w:lineRule="auto"/>
        <w:ind w:firstLine="567"/>
        <w:jc w:val="both"/>
        <w:rPr>
          <w:color w:val="000000" w:themeColor="text1"/>
          <w:sz w:val="28"/>
          <w:szCs w:val="28"/>
        </w:rPr>
      </w:pPr>
      <w:r>
        <w:rPr>
          <w:color w:val="000000" w:themeColor="text1"/>
          <w:sz w:val="28"/>
          <w:szCs w:val="28"/>
        </w:rPr>
        <w:t xml:space="preserve">3. </w:t>
      </w:r>
      <w:r w:rsidR="00332C41">
        <w:rPr>
          <w:color w:val="000000" w:themeColor="text1"/>
          <w:sz w:val="28"/>
          <w:szCs w:val="28"/>
        </w:rPr>
        <w:t>T</w:t>
      </w:r>
      <w:r>
        <w:rPr>
          <w:color w:val="000000" w:themeColor="text1"/>
          <w:sz w:val="28"/>
          <w:szCs w:val="28"/>
        </w:rPr>
        <w:t>ổ chức</w:t>
      </w:r>
      <w:r w:rsidR="00332C41">
        <w:rPr>
          <w:color w:val="000000" w:themeColor="text1"/>
          <w:sz w:val="28"/>
          <w:szCs w:val="28"/>
        </w:rPr>
        <w:t xml:space="preserve">thực hiện </w:t>
      </w:r>
      <w:r>
        <w:rPr>
          <w:color w:val="000000" w:themeColor="text1"/>
          <w:sz w:val="28"/>
          <w:szCs w:val="28"/>
        </w:rPr>
        <w:t xml:space="preserve">kiểm tra sức khỏe định kỳ cho </w:t>
      </w:r>
      <w:r w:rsidRPr="00E57BA0">
        <w:rPr>
          <w:color w:val="000000" w:themeColor="text1"/>
          <w:sz w:val="28"/>
          <w:szCs w:val="28"/>
        </w:rPr>
        <w:t>cán bộ quản lý, giáo viên, nhân viên</w:t>
      </w:r>
      <w:r>
        <w:rPr>
          <w:color w:val="000000" w:themeColor="text1"/>
          <w:sz w:val="28"/>
          <w:szCs w:val="28"/>
        </w:rPr>
        <w:t xml:space="preserve"> ít nhất 1 lần/năm.</w:t>
      </w:r>
    </w:p>
    <w:p w:rsidR="00E57BA0" w:rsidRDefault="00C41B76" w:rsidP="0027678E">
      <w:pPr>
        <w:spacing w:line="360" w:lineRule="auto"/>
        <w:ind w:firstLine="567"/>
        <w:jc w:val="both"/>
        <w:rPr>
          <w:color w:val="000000" w:themeColor="text1"/>
          <w:sz w:val="28"/>
          <w:szCs w:val="28"/>
        </w:rPr>
      </w:pPr>
      <w:r>
        <w:rPr>
          <w:color w:val="000000" w:themeColor="text1"/>
          <w:sz w:val="28"/>
          <w:szCs w:val="28"/>
        </w:rPr>
        <w:t>4</w:t>
      </w:r>
      <w:r w:rsidR="00E57BA0">
        <w:rPr>
          <w:color w:val="000000" w:themeColor="text1"/>
          <w:sz w:val="28"/>
          <w:szCs w:val="28"/>
        </w:rPr>
        <w:t>.</w:t>
      </w:r>
      <w:r>
        <w:rPr>
          <w:color w:val="000000" w:themeColor="text1"/>
          <w:sz w:val="28"/>
          <w:szCs w:val="28"/>
        </w:rPr>
        <w:t xml:space="preserve"> </w:t>
      </w:r>
      <w:r w:rsidR="00E57BA0">
        <w:rPr>
          <w:color w:val="000000" w:themeColor="text1"/>
          <w:sz w:val="28"/>
          <w:szCs w:val="28"/>
        </w:rPr>
        <w:t>Thực hiện treo băng rôn tuyên truyền</w:t>
      </w:r>
      <w:r w:rsidR="0027678E">
        <w:rPr>
          <w:color w:val="000000" w:themeColor="text1"/>
          <w:sz w:val="28"/>
          <w:szCs w:val="28"/>
        </w:rPr>
        <w:t>,</w:t>
      </w:r>
      <w:r w:rsidR="00E57BA0">
        <w:rPr>
          <w:color w:val="000000" w:themeColor="text1"/>
          <w:sz w:val="28"/>
          <w:szCs w:val="28"/>
        </w:rPr>
        <w:t xml:space="preserve"> chạy bảng tin điện tử trước cổng trường với những khẩu hiệu tuyên truyền như sau:</w:t>
      </w:r>
    </w:p>
    <w:p w:rsidR="00E57BA0" w:rsidRDefault="00E57BA0" w:rsidP="0027678E">
      <w:pPr>
        <w:spacing w:line="360" w:lineRule="auto"/>
        <w:ind w:firstLine="567"/>
        <w:jc w:val="both"/>
        <w:rPr>
          <w:color w:val="000000" w:themeColor="text1"/>
          <w:sz w:val="28"/>
          <w:szCs w:val="28"/>
        </w:rPr>
      </w:pPr>
      <w:r>
        <w:rPr>
          <w:color w:val="000000" w:themeColor="text1"/>
          <w:sz w:val="28"/>
          <w:szCs w:val="28"/>
        </w:rPr>
        <w:t xml:space="preserve">- Tăng cường xây dựng quy trình, biện pháp làm việc an toàn và cải thiện </w:t>
      </w:r>
      <w:r w:rsidR="00702EB4">
        <w:rPr>
          <w:color w:val="000000" w:themeColor="text1"/>
          <w:sz w:val="28"/>
          <w:szCs w:val="28"/>
        </w:rPr>
        <w:t xml:space="preserve">điều </w:t>
      </w:r>
      <w:r w:rsidR="00702EB4">
        <w:rPr>
          <w:color w:val="000000" w:themeColor="text1"/>
          <w:sz w:val="28"/>
          <w:szCs w:val="28"/>
        </w:rPr>
        <w:lastRenderedPageBreak/>
        <w:t>kiện lao động, giảm căng thẳng tại nơi làm việc</w:t>
      </w:r>
      <w:r w:rsidR="00C41B76">
        <w:rPr>
          <w:color w:val="000000" w:themeColor="text1"/>
          <w:sz w:val="28"/>
          <w:szCs w:val="28"/>
        </w:rPr>
        <w:t>;</w:t>
      </w:r>
    </w:p>
    <w:p w:rsidR="00C41B76" w:rsidRDefault="00C41B76" w:rsidP="0027678E">
      <w:pPr>
        <w:spacing w:line="360" w:lineRule="auto"/>
        <w:ind w:firstLine="567"/>
        <w:jc w:val="both"/>
        <w:rPr>
          <w:color w:val="000000" w:themeColor="text1"/>
          <w:sz w:val="28"/>
          <w:szCs w:val="28"/>
        </w:rPr>
      </w:pPr>
      <w:r>
        <w:rPr>
          <w:color w:val="000000" w:themeColor="text1"/>
          <w:sz w:val="28"/>
          <w:szCs w:val="28"/>
        </w:rPr>
        <w:t>- Nhiệt liệt hưởng ứng Tháng hành động về an toàn, vệ sinh lao động năm 2023;</w:t>
      </w:r>
    </w:p>
    <w:p w:rsidR="00C41B76" w:rsidRDefault="00C41B76" w:rsidP="0027678E">
      <w:pPr>
        <w:spacing w:line="360" w:lineRule="auto"/>
        <w:ind w:firstLine="567"/>
        <w:jc w:val="both"/>
        <w:rPr>
          <w:color w:val="000000" w:themeColor="text1"/>
          <w:sz w:val="28"/>
          <w:szCs w:val="28"/>
        </w:rPr>
      </w:pPr>
      <w:r>
        <w:rPr>
          <w:color w:val="000000" w:themeColor="text1"/>
          <w:sz w:val="28"/>
          <w:szCs w:val="28"/>
        </w:rPr>
        <w:t>- Cải thiện điều kiện làm việc, chăm sóc, nâng cao sức khỏe người lao động, phòng chống tai nạn lao động, bệnh nghề nghiệp;</w:t>
      </w:r>
    </w:p>
    <w:p w:rsidR="00C41B76" w:rsidRDefault="00C41B76" w:rsidP="0027678E">
      <w:pPr>
        <w:spacing w:line="360" w:lineRule="auto"/>
        <w:ind w:firstLine="567"/>
        <w:jc w:val="both"/>
        <w:rPr>
          <w:color w:val="000000" w:themeColor="text1"/>
          <w:sz w:val="28"/>
          <w:szCs w:val="28"/>
        </w:rPr>
      </w:pPr>
      <w:r>
        <w:rPr>
          <w:color w:val="000000" w:themeColor="text1"/>
          <w:sz w:val="28"/>
          <w:szCs w:val="28"/>
        </w:rPr>
        <w:t>- Hãy nghĩ về an toàn trước khi hành động.</w:t>
      </w:r>
    </w:p>
    <w:p w:rsidR="00E57BA0" w:rsidRPr="00E57BA0" w:rsidRDefault="0027678E" w:rsidP="0027678E">
      <w:pPr>
        <w:spacing w:line="360" w:lineRule="auto"/>
        <w:ind w:firstLine="567"/>
        <w:jc w:val="both"/>
        <w:rPr>
          <w:color w:val="000000" w:themeColor="text1"/>
          <w:sz w:val="28"/>
          <w:szCs w:val="28"/>
        </w:rPr>
      </w:pPr>
      <w:r>
        <w:rPr>
          <w:color w:val="000000" w:themeColor="text1"/>
          <w:sz w:val="28"/>
          <w:szCs w:val="28"/>
        </w:rPr>
        <w:t>5</w:t>
      </w:r>
      <w:r w:rsidR="00C41B76">
        <w:rPr>
          <w:color w:val="000000" w:themeColor="text1"/>
          <w:sz w:val="28"/>
          <w:szCs w:val="28"/>
        </w:rPr>
        <w:t>. Thời gian thực hiện: từ ngày 01/5 đến 31/5/2023.</w:t>
      </w:r>
    </w:p>
    <w:p w:rsidR="0048213F" w:rsidRDefault="0048213F" w:rsidP="0027678E">
      <w:pPr>
        <w:spacing w:line="360" w:lineRule="auto"/>
        <w:ind w:right="107" w:firstLine="540"/>
        <w:jc w:val="both"/>
        <w:rPr>
          <w:sz w:val="28"/>
          <w:szCs w:val="28"/>
        </w:rPr>
      </w:pPr>
      <w:r>
        <w:rPr>
          <w:sz w:val="28"/>
          <w:szCs w:val="28"/>
        </w:rPr>
        <w:t>Phòng Giáo dục và Đào tạo đề nghị Thủ trưởng các đơn vị nghiêm túc triển khai thực hiện./.</w:t>
      </w:r>
    </w:p>
    <w:p w:rsidR="0048213F" w:rsidRDefault="0048213F" w:rsidP="001455A0">
      <w:pPr>
        <w:ind w:right="107" w:firstLine="54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30"/>
      </w:tblGrid>
      <w:tr w:rsidR="0048213F" w:rsidTr="0048213F">
        <w:tc>
          <w:tcPr>
            <w:tcW w:w="4658" w:type="dxa"/>
          </w:tcPr>
          <w:p w:rsidR="0048213F" w:rsidRDefault="0048213F">
            <w:pPr>
              <w:spacing w:line="252" w:lineRule="exact"/>
              <w:rPr>
                <w:b/>
                <w:i/>
                <w:sz w:val="24"/>
                <w:szCs w:val="24"/>
                <w:lang w:val="vi-VN"/>
              </w:rPr>
            </w:pPr>
            <w:r>
              <w:rPr>
                <w:b/>
                <w:i/>
                <w:sz w:val="24"/>
                <w:szCs w:val="24"/>
                <w:lang w:val="vi-VN"/>
              </w:rPr>
              <w:t>Nơi nhận:</w:t>
            </w:r>
          </w:p>
          <w:p w:rsidR="0048213F" w:rsidRDefault="0048213F">
            <w:pPr>
              <w:rPr>
                <w:lang w:val="vi-VN"/>
              </w:rPr>
            </w:pPr>
            <w:r>
              <w:rPr>
                <w:lang w:val="vi-VN"/>
              </w:rPr>
              <w:t>- Như trên;</w:t>
            </w:r>
          </w:p>
          <w:p w:rsidR="00D41335" w:rsidRDefault="00D41335">
            <w:r>
              <w:t>- Sở GDĐT (P.CTTT);</w:t>
            </w:r>
          </w:p>
          <w:p w:rsidR="00D41335" w:rsidRDefault="00D41335">
            <w:r>
              <w:t>- UBND/Q: PCT/VX;</w:t>
            </w:r>
          </w:p>
          <w:p w:rsidR="001455A0" w:rsidRPr="00D41335" w:rsidRDefault="001455A0">
            <w:r>
              <w:t>- PYT, TTYT;</w:t>
            </w:r>
          </w:p>
          <w:p w:rsidR="0048213F" w:rsidRDefault="0048213F">
            <w:r>
              <w:t xml:space="preserve">- </w:t>
            </w:r>
            <w:r w:rsidR="000B58E0">
              <w:t xml:space="preserve">Trưởng phòng </w:t>
            </w:r>
            <w:r>
              <w:t>GDĐT;</w:t>
            </w:r>
          </w:p>
          <w:p w:rsidR="0048213F" w:rsidRDefault="0048213F">
            <w:r>
              <w:rPr>
                <w:lang w:val="vi-VN"/>
              </w:rPr>
              <w:t xml:space="preserve">- </w:t>
            </w:r>
            <w:r>
              <w:t>Lưu: VT, Nghị.</w:t>
            </w:r>
          </w:p>
          <w:p w:rsidR="0048213F" w:rsidRDefault="0048213F">
            <w:pPr>
              <w:tabs>
                <w:tab w:val="left" w:pos="267"/>
              </w:tabs>
              <w:spacing w:before="2" w:line="252" w:lineRule="exact"/>
              <w:rPr>
                <w:sz w:val="28"/>
              </w:rPr>
            </w:pPr>
          </w:p>
        </w:tc>
        <w:tc>
          <w:tcPr>
            <w:tcW w:w="4630" w:type="dxa"/>
          </w:tcPr>
          <w:p w:rsidR="0048213F" w:rsidRDefault="0048213F">
            <w:pPr>
              <w:pStyle w:val="Heading1"/>
              <w:spacing w:before="0"/>
              <w:ind w:left="-21" w:right="0" w:firstLine="2"/>
              <w:outlineLvl w:val="0"/>
              <w:rPr>
                <w:lang w:val="vi-VN"/>
              </w:rPr>
            </w:pPr>
            <w:r>
              <w:t xml:space="preserve">KT. TRƯỞNG PHÒNG </w:t>
            </w:r>
          </w:p>
          <w:p w:rsidR="0048213F" w:rsidRDefault="0048213F">
            <w:pPr>
              <w:pStyle w:val="BodyText"/>
              <w:rPr>
                <w:b/>
                <w:sz w:val="30"/>
              </w:rPr>
            </w:pPr>
            <w:r>
              <w:rPr>
                <w:b/>
                <w:sz w:val="30"/>
              </w:rPr>
              <w:t xml:space="preserve">         PHÓ TRƯỞNG PHÒNG</w:t>
            </w:r>
          </w:p>
          <w:p w:rsidR="0048213F" w:rsidRDefault="0048213F">
            <w:pPr>
              <w:pStyle w:val="BodyText"/>
              <w:rPr>
                <w:sz w:val="24"/>
                <w:szCs w:val="24"/>
              </w:rPr>
            </w:pPr>
            <w:r>
              <w:rPr>
                <w:sz w:val="24"/>
                <w:szCs w:val="24"/>
              </w:rPr>
              <w:t xml:space="preserve">                               </w:t>
            </w:r>
          </w:p>
          <w:p w:rsidR="0048213F" w:rsidRPr="000E783E" w:rsidRDefault="0048213F" w:rsidP="000E783E">
            <w:pPr>
              <w:pStyle w:val="BodyText"/>
              <w:jc w:val="center"/>
              <w:rPr>
                <w:sz w:val="24"/>
                <w:szCs w:val="24"/>
              </w:rPr>
            </w:pPr>
          </w:p>
          <w:p w:rsidR="0048213F" w:rsidRPr="00E954AA" w:rsidRDefault="00E954AA">
            <w:pPr>
              <w:jc w:val="center"/>
              <w:rPr>
                <w:sz w:val="24"/>
                <w:szCs w:val="24"/>
              </w:rPr>
            </w:pPr>
            <w:r w:rsidRPr="00E954AA">
              <w:rPr>
                <w:sz w:val="24"/>
                <w:szCs w:val="24"/>
              </w:rPr>
              <w:t>(đã ký)</w:t>
            </w:r>
          </w:p>
          <w:p w:rsidR="0048213F" w:rsidRDefault="0048213F">
            <w:pPr>
              <w:jc w:val="center"/>
              <w:rPr>
                <w:b/>
                <w:sz w:val="28"/>
              </w:rPr>
            </w:pPr>
          </w:p>
          <w:p w:rsidR="0048213F" w:rsidRDefault="0048213F">
            <w:pPr>
              <w:jc w:val="center"/>
              <w:rPr>
                <w:b/>
                <w:sz w:val="28"/>
              </w:rPr>
            </w:pPr>
            <w:r>
              <w:rPr>
                <w:b/>
                <w:sz w:val="28"/>
              </w:rPr>
              <w:t>Nguyễ</w:t>
            </w:r>
            <w:bookmarkStart w:id="0" w:name="_GoBack"/>
            <w:bookmarkEnd w:id="0"/>
            <w:r>
              <w:rPr>
                <w:b/>
                <w:sz w:val="28"/>
              </w:rPr>
              <w:t>n Thị Thanh Xuân</w:t>
            </w:r>
          </w:p>
        </w:tc>
      </w:tr>
    </w:tbl>
    <w:p w:rsidR="0048213F" w:rsidRDefault="0048213F" w:rsidP="0048213F"/>
    <w:p w:rsidR="00F547B8" w:rsidRDefault="00F547B8"/>
    <w:sectPr w:rsidR="00F547B8" w:rsidSect="001455A0">
      <w:pgSz w:w="11906" w:h="16838"/>
      <w:pgMar w:top="1440" w:right="1008" w:bottom="1008" w:left="1440" w:header="706" w:footer="7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53BB"/>
    <w:multiLevelType w:val="hybridMultilevel"/>
    <w:tmpl w:val="F3EC28A2"/>
    <w:lvl w:ilvl="0" w:tplc="E04EA75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D900F4F"/>
    <w:multiLevelType w:val="hybridMultilevel"/>
    <w:tmpl w:val="6B9A6DBE"/>
    <w:lvl w:ilvl="0" w:tplc="310287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CF11DC8"/>
    <w:multiLevelType w:val="hybridMultilevel"/>
    <w:tmpl w:val="56BCCB8A"/>
    <w:lvl w:ilvl="0" w:tplc="B78CFFAE">
      <w:numFmt w:val="bullet"/>
      <w:lvlText w:val="-"/>
      <w:lvlJc w:val="left"/>
      <w:pPr>
        <w:ind w:left="2205" w:hanging="360"/>
      </w:pPr>
      <w:rPr>
        <w:rFonts w:ascii="Times New Roman" w:eastAsia="Times New Roman" w:hAnsi="Times New Roman" w:cs="Times New Roman" w:hint="default"/>
        <w:w w:val="100"/>
        <w:sz w:val="28"/>
        <w:szCs w:val="28"/>
        <w:lang w:eastAsia="en-US" w:bidi="ar-SA"/>
      </w:rPr>
    </w:lvl>
    <w:lvl w:ilvl="1" w:tplc="04090003">
      <w:start w:val="1"/>
      <w:numFmt w:val="bullet"/>
      <w:lvlText w:val="o"/>
      <w:lvlJc w:val="left"/>
      <w:pPr>
        <w:ind w:left="2925" w:hanging="360"/>
      </w:pPr>
      <w:rPr>
        <w:rFonts w:ascii="Courier New" w:hAnsi="Courier New" w:cs="Courier New" w:hint="default"/>
      </w:rPr>
    </w:lvl>
    <w:lvl w:ilvl="2" w:tplc="04090005">
      <w:start w:val="1"/>
      <w:numFmt w:val="bullet"/>
      <w:lvlText w:val=""/>
      <w:lvlJc w:val="left"/>
      <w:pPr>
        <w:ind w:left="3645" w:hanging="360"/>
      </w:pPr>
      <w:rPr>
        <w:rFonts w:ascii="Wingdings" w:hAnsi="Wingdings" w:hint="default"/>
      </w:rPr>
    </w:lvl>
    <w:lvl w:ilvl="3" w:tplc="04090001">
      <w:start w:val="1"/>
      <w:numFmt w:val="bullet"/>
      <w:lvlText w:val=""/>
      <w:lvlJc w:val="left"/>
      <w:pPr>
        <w:ind w:left="4365" w:hanging="360"/>
      </w:pPr>
      <w:rPr>
        <w:rFonts w:ascii="Symbol" w:hAnsi="Symbol" w:hint="default"/>
      </w:rPr>
    </w:lvl>
    <w:lvl w:ilvl="4" w:tplc="04090003">
      <w:start w:val="1"/>
      <w:numFmt w:val="bullet"/>
      <w:lvlText w:val="o"/>
      <w:lvlJc w:val="left"/>
      <w:pPr>
        <w:ind w:left="5085" w:hanging="360"/>
      </w:pPr>
      <w:rPr>
        <w:rFonts w:ascii="Courier New" w:hAnsi="Courier New" w:cs="Courier New" w:hint="default"/>
      </w:rPr>
    </w:lvl>
    <w:lvl w:ilvl="5" w:tplc="04090005">
      <w:start w:val="1"/>
      <w:numFmt w:val="bullet"/>
      <w:lvlText w:val=""/>
      <w:lvlJc w:val="left"/>
      <w:pPr>
        <w:ind w:left="5805" w:hanging="360"/>
      </w:pPr>
      <w:rPr>
        <w:rFonts w:ascii="Wingdings" w:hAnsi="Wingdings" w:hint="default"/>
      </w:rPr>
    </w:lvl>
    <w:lvl w:ilvl="6" w:tplc="04090001">
      <w:start w:val="1"/>
      <w:numFmt w:val="bullet"/>
      <w:lvlText w:val=""/>
      <w:lvlJc w:val="left"/>
      <w:pPr>
        <w:ind w:left="6525" w:hanging="360"/>
      </w:pPr>
      <w:rPr>
        <w:rFonts w:ascii="Symbol" w:hAnsi="Symbol" w:hint="default"/>
      </w:rPr>
    </w:lvl>
    <w:lvl w:ilvl="7" w:tplc="04090003">
      <w:start w:val="1"/>
      <w:numFmt w:val="bullet"/>
      <w:lvlText w:val="o"/>
      <w:lvlJc w:val="left"/>
      <w:pPr>
        <w:ind w:left="7245" w:hanging="360"/>
      </w:pPr>
      <w:rPr>
        <w:rFonts w:ascii="Courier New" w:hAnsi="Courier New" w:cs="Courier New" w:hint="default"/>
      </w:rPr>
    </w:lvl>
    <w:lvl w:ilvl="8" w:tplc="04090005">
      <w:start w:val="1"/>
      <w:numFmt w:val="bullet"/>
      <w:lvlText w:val=""/>
      <w:lvlJc w:val="left"/>
      <w:pPr>
        <w:ind w:left="7965" w:hanging="360"/>
      </w:pPr>
      <w:rPr>
        <w:rFonts w:ascii="Wingdings" w:hAnsi="Wingdings" w:hint="default"/>
      </w:rPr>
    </w:lvl>
  </w:abstractNum>
  <w:abstractNum w:abstractNumId="3" w15:restartNumberingAfterBreak="0">
    <w:nsid w:val="67311BF6"/>
    <w:multiLevelType w:val="hybridMultilevel"/>
    <w:tmpl w:val="941EAE54"/>
    <w:lvl w:ilvl="0" w:tplc="816A5E6E">
      <w:start w:val="1"/>
      <w:numFmt w:val="decimal"/>
      <w:lvlText w:val="%1."/>
      <w:lvlJc w:val="left"/>
      <w:pPr>
        <w:ind w:left="6598" w:hanging="360"/>
      </w:pPr>
      <w:rPr>
        <w:b w:val="0"/>
      </w:rPr>
    </w:lvl>
    <w:lvl w:ilvl="1" w:tplc="04090019">
      <w:start w:val="1"/>
      <w:numFmt w:val="lowerLetter"/>
      <w:lvlText w:val="%2."/>
      <w:lvlJc w:val="left"/>
      <w:pPr>
        <w:ind w:left="7318" w:hanging="360"/>
      </w:pPr>
    </w:lvl>
    <w:lvl w:ilvl="2" w:tplc="0409001B">
      <w:start w:val="1"/>
      <w:numFmt w:val="lowerRoman"/>
      <w:lvlText w:val="%3."/>
      <w:lvlJc w:val="right"/>
      <w:pPr>
        <w:ind w:left="8038" w:hanging="180"/>
      </w:pPr>
    </w:lvl>
    <w:lvl w:ilvl="3" w:tplc="0409000F">
      <w:start w:val="1"/>
      <w:numFmt w:val="decimal"/>
      <w:lvlText w:val="%4."/>
      <w:lvlJc w:val="left"/>
      <w:pPr>
        <w:ind w:left="8758" w:hanging="360"/>
      </w:pPr>
    </w:lvl>
    <w:lvl w:ilvl="4" w:tplc="04090019">
      <w:start w:val="1"/>
      <w:numFmt w:val="lowerLetter"/>
      <w:lvlText w:val="%5."/>
      <w:lvlJc w:val="left"/>
      <w:pPr>
        <w:ind w:left="9478" w:hanging="360"/>
      </w:pPr>
    </w:lvl>
    <w:lvl w:ilvl="5" w:tplc="0409001B">
      <w:start w:val="1"/>
      <w:numFmt w:val="lowerRoman"/>
      <w:lvlText w:val="%6."/>
      <w:lvlJc w:val="right"/>
      <w:pPr>
        <w:ind w:left="10198" w:hanging="180"/>
      </w:pPr>
    </w:lvl>
    <w:lvl w:ilvl="6" w:tplc="0409000F">
      <w:start w:val="1"/>
      <w:numFmt w:val="decimal"/>
      <w:lvlText w:val="%7."/>
      <w:lvlJc w:val="left"/>
      <w:pPr>
        <w:ind w:left="10918" w:hanging="360"/>
      </w:pPr>
    </w:lvl>
    <w:lvl w:ilvl="7" w:tplc="04090019">
      <w:start w:val="1"/>
      <w:numFmt w:val="lowerLetter"/>
      <w:lvlText w:val="%8."/>
      <w:lvlJc w:val="left"/>
      <w:pPr>
        <w:ind w:left="11638" w:hanging="360"/>
      </w:pPr>
    </w:lvl>
    <w:lvl w:ilvl="8" w:tplc="0409001B">
      <w:start w:val="1"/>
      <w:numFmt w:val="lowerRoman"/>
      <w:lvlText w:val="%9."/>
      <w:lvlJc w:val="right"/>
      <w:pPr>
        <w:ind w:left="12358"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13F"/>
    <w:rsid w:val="00012464"/>
    <w:rsid w:val="00022CE2"/>
    <w:rsid w:val="00036C45"/>
    <w:rsid w:val="000406DA"/>
    <w:rsid w:val="000439C9"/>
    <w:rsid w:val="000449AE"/>
    <w:rsid w:val="00053B22"/>
    <w:rsid w:val="00070B70"/>
    <w:rsid w:val="000733F2"/>
    <w:rsid w:val="00084453"/>
    <w:rsid w:val="00090881"/>
    <w:rsid w:val="000B58E0"/>
    <w:rsid w:val="000C0D61"/>
    <w:rsid w:val="000C4C79"/>
    <w:rsid w:val="000C7342"/>
    <w:rsid w:val="000E783E"/>
    <w:rsid w:val="00107476"/>
    <w:rsid w:val="00116BAD"/>
    <w:rsid w:val="00141E3C"/>
    <w:rsid w:val="001455A0"/>
    <w:rsid w:val="001460B8"/>
    <w:rsid w:val="001531F4"/>
    <w:rsid w:val="001559AD"/>
    <w:rsid w:val="00161EA7"/>
    <w:rsid w:val="00182E9C"/>
    <w:rsid w:val="001A3B01"/>
    <w:rsid w:val="001A61A9"/>
    <w:rsid w:val="001E7BC7"/>
    <w:rsid w:val="00200F8B"/>
    <w:rsid w:val="002019F5"/>
    <w:rsid w:val="00223AF1"/>
    <w:rsid w:val="00236ADF"/>
    <w:rsid w:val="00250FAB"/>
    <w:rsid w:val="00265C18"/>
    <w:rsid w:val="00270E50"/>
    <w:rsid w:val="0027678E"/>
    <w:rsid w:val="00282454"/>
    <w:rsid w:val="00290AF8"/>
    <w:rsid w:val="002A307C"/>
    <w:rsid w:val="002A42B1"/>
    <w:rsid w:val="002C013C"/>
    <w:rsid w:val="002D5F1C"/>
    <w:rsid w:val="002D6976"/>
    <w:rsid w:val="0030427E"/>
    <w:rsid w:val="00322CE1"/>
    <w:rsid w:val="00324225"/>
    <w:rsid w:val="00332C41"/>
    <w:rsid w:val="0034431A"/>
    <w:rsid w:val="00356481"/>
    <w:rsid w:val="0036602A"/>
    <w:rsid w:val="003728F8"/>
    <w:rsid w:val="00387E42"/>
    <w:rsid w:val="00396356"/>
    <w:rsid w:val="003A65A7"/>
    <w:rsid w:val="003A72CE"/>
    <w:rsid w:val="003C5CD9"/>
    <w:rsid w:val="003D2D30"/>
    <w:rsid w:val="003E0425"/>
    <w:rsid w:val="003E392C"/>
    <w:rsid w:val="004004FE"/>
    <w:rsid w:val="0048213F"/>
    <w:rsid w:val="0049011E"/>
    <w:rsid w:val="00491C40"/>
    <w:rsid w:val="004C0693"/>
    <w:rsid w:val="004C1936"/>
    <w:rsid w:val="004C2E55"/>
    <w:rsid w:val="004F4C97"/>
    <w:rsid w:val="004F5358"/>
    <w:rsid w:val="004F7766"/>
    <w:rsid w:val="0050549A"/>
    <w:rsid w:val="00526F2F"/>
    <w:rsid w:val="005452EF"/>
    <w:rsid w:val="00586919"/>
    <w:rsid w:val="005A490D"/>
    <w:rsid w:val="005D1A50"/>
    <w:rsid w:val="005D1FA6"/>
    <w:rsid w:val="005E3CE1"/>
    <w:rsid w:val="005E4146"/>
    <w:rsid w:val="00623A7A"/>
    <w:rsid w:val="0062610E"/>
    <w:rsid w:val="00683076"/>
    <w:rsid w:val="00684580"/>
    <w:rsid w:val="006938A8"/>
    <w:rsid w:val="006B281B"/>
    <w:rsid w:val="006D019D"/>
    <w:rsid w:val="006D27AD"/>
    <w:rsid w:val="006D3903"/>
    <w:rsid w:val="006D3906"/>
    <w:rsid w:val="00702EB4"/>
    <w:rsid w:val="00712B88"/>
    <w:rsid w:val="00734264"/>
    <w:rsid w:val="0073609E"/>
    <w:rsid w:val="00736A82"/>
    <w:rsid w:val="00737C6A"/>
    <w:rsid w:val="00762197"/>
    <w:rsid w:val="00771A15"/>
    <w:rsid w:val="007939B3"/>
    <w:rsid w:val="007B0550"/>
    <w:rsid w:val="007D2AB4"/>
    <w:rsid w:val="007D2F3C"/>
    <w:rsid w:val="007D571F"/>
    <w:rsid w:val="007D7B59"/>
    <w:rsid w:val="007E3921"/>
    <w:rsid w:val="007E397D"/>
    <w:rsid w:val="007E5BA3"/>
    <w:rsid w:val="007E6F81"/>
    <w:rsid w:val="007F5DCB"/>
    <w:rsid w:val="007F75D0"/>
    <w:rsid w:val="008047CC"/>
    <w:rsid w:val="008245BA"/>
    <w:rsid w:val="008634EF"/>
    <w:rsid w:val="00874BA0"/>
    <w:rsid w:val="008845E7"/>
    <w:rsid w:val="0089781D"/>
    <w:rsid w:val="008A002E"/>
    <w:rsid w:val="008A4DF2"/>
    <w:rsid w:val="008A63AC"/>
    <w:rsid w:val="008A7597"/>
    <w:rsid w:val="008C2775"/>
    <w:rsid w:val="008D09BC"/>
    <w:rsid w:val="008D3C0D"/>
    <w:rsid w:val="0090469E"/>
    <w:rsid w:val="0091796E"/>
    <w:rsid w:val="0093674C"/>
    <w:rsid w:val="00953CA0"/>
    <w:rsid w:val="009565BB"/>
    <w:rsid w:val="00976EBB"/>
    <w:rsid w:val="009917C9"/>
    <w:rsid w:val="009A328D"/>
    <w:rsid w:val="009E48A2"/>
    <w:rsid w:val="009F049F"/>
    <w:rsid w:val="009F756D"/>
    <w:rsid w:val="00A01D5E"/>
    <w:rsid w:val="00A1193A"/>
    <w:rsid w:val="00A119BC"/>
    <w:rsid w:val="00A14537"/>
    <w:rsid w:val="00A15333"/>
    <w:rsid w:val="00A15509"/>
    <w:rsid w:val="00A21846"/>
    <w:rsid w:val="00A40259"/>
    <w:rsid w:val="00A646DF"/>
    <w:rsid w:val="00A82CF3"/>
    <w:rsid w:val="00A82DBF"/>
    <w:rsid w:val="00A839DA"/>
    <w:rsid w:val="00A91724"/>
    <w:rsid w:val="00A9485D"/>
    <w:rsid w:val="00AA2C74"/>
    <w:rsid w:val="00AD3E5D"/>
    <w:rsid w:val="00AE1485"/>
    <w:rsid w:val="00B05038"/>
    <w:rsid w:val="00B26212"/>
    <w:rsid w:val="00B4000A"/>
    <w:rsid w:val="00B50287"/>
    <w:rsid w:val="00B72FD3"/>
    <w:rsid w:val="00B75F97"/>
    <w:rsid w:val="00BE1190"/>
    <w:rsid w:val="00C30C86"/>
    <w:rsid w:val="00C41B76"/>
    <w:rsid w:val="00C456BC"/>
    <w:rsid w:val="00C5565C"/>
    <w:rsid w:val="00C55C58"/>
    <w:rsid w:val="00C72D8A"/>
    <w:rsid w:val="00CA6012"/>
    <w:rsid w:val="00CC282C"/>
    <w:rsid w:val="00CD5509"/>
    <w:rsid w:val="00CD6D2F"/>
    <w:rsid w:val="00CE3535"/>
    <w:rsid w:val="00CE4336"/>
    <w:rsid w:val="00CF0E12"/>
    <w:rsid w:val="00D0171E"/>
    <w:rsid w:val="00D06241"/>
    <w:rsid w:val="00D234FB"/>
    <w:rsid w:val="00D239BA"/>
    <w:rsid w:val="00D27658"/>
    <w:rsid w:val="00D36A44"/>
    <w:rsid w:val="00D41335"/>
    <w:rsid w:val="00D54434"/>
    <w:rsid w:val="00D76D8F"/>
    <w:rsid w:val="00D8174C"/>
    <w:rsid w:val="00D86DE1"/>
    <w:rsid w:val="00D9731A"/>
    <w:rsid w:val="00DB35E2"/>
    <w:rsid w:val="00DB6928"/>
    <w:rsid w:val="00E01084"/>
    <w:rsid w:val="00E051FF"/>
    <w:rsid w:val="00E15DA8"/>
    <w:rsid w:val="00E32494"/>
    <w:rsid w:val="00E457C5"/>
    <w:rsid w:val="00E50076"/>
    <w:rsid w:val="00E532E4"/>
    <w:rsid w:val="00E57BA0"/>
    <w:rsid w:val="00E65C65"/>
    <w:rsid w:val="00E76EBE"/>
    <w:rsid w:val="00E81FBC"/>
    <w:rsid w:val="00E93CCE"/>
    <w:rsid w:val="00E954AA"/>
    <w:rsid w:val="00E97F79"/>
    <w:rsid w:val="00ED685B"/>
    <w:rsid w:val="00EF4254"/>
    <w:rsid w:val="00F11661"/>
    <w:rsid w:val="00F25562"/>
    <w:rsid w:val="00F547B8"/>
    <w:rsid w:val="00F75101"/>
    <w:rsid w:val="00F8512D"/>
    <w:rsid w:val="00F94E1B"/>
    <w:rsid w:val="00FA0722"/>
    <w:rsid w:val="00FC2FE5"/>
    <w:rsid w:val="00FD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61A7"/>
  <w15:chartTrackingRefBased/>
  <w15:docId w15:val="{823A0401-28DB-4FC4-AFF1-48BAA991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13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8213F"/>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13F"/>
    <w:rPr>
      <w:rFonts w:ascii="Times New Roman" w:eastAsia="Times New Roman" w:hAnsi="Times New Roman" w:cs="Times New Roman"/>
      <w:b/>
      <w:bCs/>
      <w:sz w:val="28"/>
      <w:szCs w:val="28"/>
    </w:rPr>
  </w:style>
  <w:style w:type="character" w:styleId="Hyperlink">
    <w:name w:val="Hyperlink"/>
    <w:basedOn w:val="DefaultParagraphFont"/>
    <w:uiPriority w:val="99"/>
    <w:semiHidden/>
    <w:unhideWhenUsed/>
    <w:rsid w:val="0048213F"/>
    <w:rPr>
      <w:color w:val="0563C1" w:themeColor="hyperlink"/>
      <w:u w:val="single"/>
    </w:rPr>
  </w:style>
  <w:style w:type="paragraph" w:styleId="BodyText">
    <w:name w:val="Body Text"/>
    <w:basedOn w:val="Normal"/>
    <w:link w:val="BodyTextChar"/>
    <w:uiPriority w:val="1"/>
    <w:semiHidden/>
    <w:unhideWhenUsed/>
    <w:qFormat/>
    <w:rsid w:val="0048213F"/>
    <w:rPr>
      <w:sz w:val="28"/>
      <w:szCs w:val="28"/>
    </w:rPr>
  </w:style>
  <w:style w:type="character" w:customStyle="1" w:styleId="BodyTextChar">
    <w:name w:val="Body Text Char"/>
    <w:basedOn w:val="DefaultParagraphFont"/>
    <w:link w:val="BodyText"/>
    <w:uiPriority w:val="1"/>
    <w:semiHidden/>
    <w:rsid w:val="0048213F"/>
    <w:rPr>
      <w:rFonts w:ascii="Times New Roman" w:eastAsia="Times New Roman" w:hAnsi="Times New Roman" w:cs="Times New Roman"/>
      <w:sz w:val="28"/>
      <w:szCs w:val="28"/>
    </w:rPr>
  </w:style>
  <w:style w:type="paragraph" w:styleId="ListParagraph">
    <w:name w:val="List Paragraph"/>
    <w:aliases w:val="List Paragraph 1,List A,Cấp1,bullet,Bullet L1,bullet 1,lp1,List Paragraph2,Cham dau dong,List Paragraph (numbered (a)),List Paragraph1,List Paragraph11,Colorful List - Accent 11,Cap 4,Num Bullet 1,Bullet Number,Bullet List,FooterText,列出段落"/>
    <w:basedOn w:val="Normal"/>
    <w:link w:val="ListParagraphChar"/>
    <w:qFormat/>
    <w:rsid w:val="0048213F"/>
    <w:pPr>
      <w:ind w:left="138" w:hanging="359"/>
      <w:jc w:val="both"/>
    </w:pPr>
  </w:style>
  <w:style w:type="table" w:styleId="TableGrid">
    <w:name w:val="Table Grid"/>
    <w:basedOn w:val="TableNormal"/>
    <w:uiPriority w:val="39"/>
    <w:rsid w:val="0048213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List A Char,Cấp1 Char,bullet Char,Bullet L1 Char,bullet 1 Char,lp1 Char,List Paragraph2 Char,Cham dau dong Char,List Paragraph (numbered (a)) Char,List Paragraph1 Char,List Paragraph11 Char,Cap 4 Char,列出段落 Char"/>
    <w:link w:val="ListParagraph"/>
    <w:qFormat/>
    <w:rsid w:val="0048213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B58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8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76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cp:lastPrinted>2023-04-24T06:29:00Z</cp:lastPrinted>
  <dcterms:created xsi:type="dcterms:W3CDTF">2022-01-06T02:08:00Z</dcterms:created>
  <dcterms:modified xsi:type="dcterms:W3CDTF">2023-04-25T00:50:00Z</dcterms:modified>
</cp:coreProperties>
</file>